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righ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  <w:bookmarkStart w:id="1" w:name="_GoBack"/>
      <w:r>
        <w:rPr>
          <w:rFonts w:hint="eastAsia" w:ascii="黑体" w:hAnsi="黑体" w:eastAsia="黑体"/>
          <w:sz w:val="28"/>
          <w:szCs w:val="28"/>
        </w:rPr>
        <w:t>附件</w:t>
      </w:r>
      <w:bookmarkEnd w:id="1"/>
      <w:r>
        <w:rPr>
          <w:rFonts w:hint="eastAsia" w:ascii="黑体" w:hAnsi="黑体" w:eastAsia="黑体"/>
          <w:sz w:val="28"/>
          <w:szCs w:val="28"/>
        </w:rPr>
        <w:t>1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红十字志愿服务项目发展计划第九期项目名单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一类项目</w:t>
      </w:r>
    </w:p>
    <w:tbl>
      <w:tblPr>
        <w:tblStyle w:val="5"/>
        <w:tblW w:w="14257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275"/>
        <w:gridCol w:w="6237"/>
        <w:gridCol w:w="5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省份</w:t>
            </w: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项目名称</w:t>
            </w:r>
          </w:p>
        </w:tc>
        <w:tc>
          <w:tcPr>
            <w:tcW w:w="5860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申报组织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云南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滇苗助学训练营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云南省红十字救灾备灾中心志愿服务队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天津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小鸥助飞共融计划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天津外国语大学红十字会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甘肃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社区晚期癌症患者居家服务计划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兰州大学临床医学院红十字志愿服务队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“和谐乡村梦，人道博爱情”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北京市红十字风之彩志愿服务大队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天津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“手”望无声世界 “救”在指尖绽放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天津师范大学红十字会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提升健康管理水平，促进社区健康养老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山西省红十字社区志愿服务队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内蒙古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社区应急服务能力提升项目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包头市红十字蓝天救援队，青山区欧鹿社区红十字蓝鹰社区志愿服务队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被遗忘的时光-失智失能困难老人关爱康复服务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上海市静安区天目西路街道红十字会、上海夕悦老年颐养服务中心</w:t>
            </w: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二类项目（按行政区划排名）</w:t>
      </w:r>
    </w:p>
    <w:tbl>
      <w:tblPr>
        <w:tblStyle w:val="5"/>
        <w:tblW w:w="14257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134"/>
        <w:gridCol w:w="6378"/>
        <w:gridCol w:w="5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省份</w:t>
            </w: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项目名称</w:t>
            </w:r>
          </w:p>
        </w:tc>
        <w:tc>
          <w:tcPr>
            <w:tcW w:w="5860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申报组织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河北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生命教育第一课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河北省石家庄德正社会工作服务中心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吉林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同呼吸，共参与，助康复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中国南丁格尔志愿护理服务队吉林大学第二医院分队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江苏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夕阳话本—幸福社区老人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江苏省南京林业大学红十字会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江苏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携手为人道，关爱新市民子女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江苏省南通市崇川区文峰街道红十字国际人道法传播志愿者服务队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浙江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做你心中的盖“室”英雄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浙江万里学院红十字会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安徽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农村妇女心理健康促进行动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安徽省黄山市红十字心理救援志愿服务队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江西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博爱陶艺工坊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江西省九江市柴桑区红十字志愿者协会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山东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让爱照亮回家路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山东省淄博市城际救援队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山东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急救相伴，安全“童”行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山东省滕州市红十字尚善志愿服务队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河南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一个都不能少-1加1防溺水安全教育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河南省濮阳市红十字水上义务救援队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湖南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爱心齐孝，情暖夕阳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湖南省株洲市红十养老志愿服务队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广东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“童心行”关爱留守儿童项目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广东省河源市红十字会志愿者爱心服务队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重庆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bookmarkStart w:id="0" w:name="RANGE!C22"/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红心侠牵手社区流动、留守老人行动</w:t>
            </w:r>
            <w:bookmarkEnd w:id="0"/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重庆市丰都县红十字志愿者服务队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四川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“益起爱，救相伴”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四川省乐山市红十字会志愿服务三分队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贵州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游你陪伴-益童成长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贵州省贵阳市红十字会志愿者协会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云南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“红小豆”在行动-云南省青少年发展计划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云南省红十字救灾备灾中心志愿服务队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西藏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健康教育和健康促进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西藏自治区红十字会防艾志愿服务队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陕西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“安全同伴”-红十字安全小课堂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陕西省西安航空学院红十字会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甘肃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天使课堂-心理关爱示范项目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甘肃明睿心理援助红十字志愿服务队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青海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聚爱成塔、护其远航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青海民族大学红十字会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青海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志愿关怀，携手共助，你我同行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青海大学医学院红十字志愿服务队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新疆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应急救护志愿服务社区践行计划</w:t>
            </w:r>
          </w:p>
        </w:tc>
        <w:tc>
          <w:tcPr>
            <w:tcW w:w="58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新疆维吾尔自治区博州与爱同行红十字志愿服务队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</w:rPr>
        <w:sectPr>
          <w:pgSz w:w="16838" w:h="11906" w:orient="landscape"/>
          <w:pgMar w:top="1588" w:right="2098" w:bottom="1588" w:left="1985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afterLines="100"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红十字志愿服务项目合作协议书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甲方（主持单位）：中国红十字会总会</w:t>
      </w:r>
    </w:p>
    <w:p>
      <w:pPr>
        <w:spacing w:afterLines="100"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乙方（承担单位）： </w:t>
      </w:r>
      <w:r>
        <w:rPr>
          <w:rFonts w:hint="eastAsia" w:ascii="仿宋" w:hAnsi="仿宋" w:eastAsia="仿宋"/>
          <w:sz w:val="32"/>
          <w:szCs w:val="32"/>
          <w:u w:val="single"/>
        </w:rPr>
        <w:t>_______________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根据《中华人民共和国红十字会法》、《中华人民共和国合同法》、《中华人民共和国红十字标志使用办法》等规定，为确保“</w:t>
      </w:r>
      <w:r>
        <w:rPr>
          <w:rFonts w:hint="eastAsia" w:ascii="仿宋" w:hAnsi="仿宋" w:eastAsia="仿宋"/>
          <w:sz w:val="32"/>
          <w:szCs w:val="32"/>
          <w:u w:val="single"/>
        </w:rPr>
        <w:t>_______________________________________________</w:t>
      </w:r>
      <w:r>
        <w:rPr>
          <w:rFonts w:hint="eastAsia" w:ascii="仿宋" w:hAnsi="仿宋" w:eastAsia="仿宋"/>
          <w:sz w:val="32"/>
          <w:szCs w:val="32"/>
        </w:rPr>
        <w:t>”项目的有效实施，经各方友好协商，议定以下条款，共同遵守。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一、项目预期达到目标，包括服务对象、服务总时数、预期受益人数等内容，以经甲方确认的《红十字志愿服务项目发展计划项目申报表》为准。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二、根据专家评审会意见，本项目为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类项目，甲方拟资助总金额为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万元，由乙方组织志愿服务队完成试点志愿服务项目，经费只能用于项目必要宣传品制作、必要装备和场地租赁、志愿者保险和志愿者培训等。项目周期结束后，乙方向甲方提供项目实施报告。甲方将分两次拨款，协议签订后，先行拨付拟资助款项的70%，待项目实施完成，乙方按要求提交项目总结评估报告（含决算）后甲方再拨付尾款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甲方向乙方拨付项目资助款信息：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乙方户名：</w:t>
      </w:r>
      <w:r>
        <w:rPr>
          <w:rFonts w:hint="eastAsia" w:ascii="仿宋" w:hAnsi="仿宋" w:eastAsia="仿宋"/>
          <w:sz w:val="32"/>
          <w:szCs w:val="32"/>
          <w:u w:val="single"/>
        </w:rPr>
        <w:t>______________________________________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乙方开户行：</w:t>
      </w:r>
      <w:r>
        <w:rPr>
          <w:rFonts w:hint="eastAsia" w:ascii="仿宋" w:hAnsi="仿宋" w:eastAsia="仿宋"/>
          <w:sz w:val="32"/>
          <w:szCs w:val="32"/>
          <w:u w:val="single"/>
        </w:rPr>
        <w:t>____________________________________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乙方账号：</w:t>
      </w:r>
      <w:r>
        <w:rPr>
          <w:rFonts w:hint="eastAsia" w:ascii="仿宋" w:hAnsi="仿宋" w:eastAsia="仿宋"/>
          <w:sz w:val="32"/>
          <w:szCs w:val="32"/>
          <w:u w:val="single"/>
        </w:rPr>
        <w:t>______________________________________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三、权利与义务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（一）甲方的权利与义务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1.为项目提供部分经费支持。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2.根据需要对项目的实施进行指导及技术支持。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3.有权利对项目情况及项目执行过程进行公示。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4.对项目进行最终评估。项目经评估合格的，甲方视项目完成情况择机推广。项目经评估不合格的，将对不合格项目进行通报，并视具体情况追究相关责任人的责任。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5.按照有关规定对项目资金使用进行监督。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（二）乙方的权利与义务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1.如实填写《红十字志愿服务项目申请表》，并保证所填资料真实、有效。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2.严格按照《红十字志愿服务项目申请表》内容和专家评审意见，组织志愿服务队开展项目。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3.严格按照有关规定规范使用项目支持经费，保存相关凭证，配合审计工作。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4.按照《中华人民共和国红十字标志使用办法》，在项目实施过程中规范使用红十字标志。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5.积极配合甲方的评估工作，按要求按时上报相关材料。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四、协议的变更、终止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（一）本协议合作期限自本协议生效之日起至2019年11月30日项目结项。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（二）对本协议任何内容的变更，或未尽事宜，各方应进行友好协商。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（三）在项目实施过程中，如乙方根据项目实施情况要对协议进行修改，需及时向甲方书面提出，经甲方同意后方有效，并按修改后的协议执行。乙方自行修改无效。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（四）本项目在合作期限内，未出现本协议约定的终止事由时，未经各方同意不得提前终止。确因客观原因，一方需要终止协议时，应提前一个月通知甲方，共同就协议终止后的权利义务达成一致意见。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五、违约责任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（一）由于不可抗拒力导致本协议不能履行，甲乙双方均不承担违约责任，双方应共同协商变更或者解除本协议。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（二）本协议与国家法律相抵触时，应依照国家法律法规，变更本协议。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（三）此项目经费须专款专用，不得挪用或截留，如发生此类情况，一经查实，甲方有权终止项目，要求乙方全部偿还所拨项目经费。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（四）因本协议任何一方的违约行为导致协议不能履行、不能完全履行的，对方有权变更、解除协议，违约方要承担违约责任。 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（五）在本协议履行过程中若发生争议，各方应友好协商解决；协商不成，由甲方所在地人民法院管辖。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六、其他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（一）本项目的《红十字志愿服务项目申报表》、《红十字志愿服务项目计划书》为本协议书的组成部分，是项目执行依据。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（二）本协议必须经过甲、乙双方共同签字盖章后生效。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（三）本协议一式三份，具有同等法律效力。</w:t>
      </w:r>
    </w:p>
    <w:p>
      <w:pPr>
        <w:spacing w:beforeLines="50" w:line="580" w:lineRule="exact"/>
        <w:rPr>
          <w:rFonts w:ascii="仿宋" w:hAnsi="仿宋" w:eastAsia="仿宋"/>
          <w:sz w:val="28"/>
          <w:szCs w:val="28"/>
        </w:rPr>
      </w:pPr>
    </w:p>
    <w:p>
      <w:pPr>
        <w:spacing w:beforeLines="50" w:line="340" w:lineRule="exact"/>
        <w:rPr>
          <w:rFonts w:ascii="仿宋" w:hAnsi="仿宋" w:eastAsia="仿宋"/>
          <w:sz w:val="28"/>
          <w:szCs w:val="28"/>
        </w:rPr>
      </w:pPr>
    </w:p>
    <w:p>
      <w:pPr>
        <w:spacing w:beforeLines="50" w:line="340" w:lineRule="exact"/>
        <w:rPr>
          <w:rFonts w:ascii="仿宋" w:hAnsi="仿宋" w:eastAsia="仿宋"/>
          <w:sz w:val="28"/>
          <w:szCs w:val="28"/>
        </w:rPr>
      </w:pPr>
    </w:p>
    <w:p>
      <w:pPr>
        <w:spacing w:beforeLines="50"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主持单位（甲方）：             承担单位（乙方）：</w:t>
      </w:r>
    </w:p>
    <w:p>
      <w:pPr>
        <w:spacing w:beforeLines="50" w:line="48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（签章）：                 （签章）：</w:t>
      </w:r>
    </w:p>
    <w:p>
      <w:pPr>
        <w:spacing w:beforeLines="50" w:line="480" w:lineRule="exact"/>
        <w:ind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签订日期：                  签订日期：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4B4"/>
    <w:rsid w:val="0003445E"/>
    <w:rsid w:val="00034633"/>
    <w:rsid w:val="0003558E"/>
    <w:rsid w:val="00045C5E"/>
    <w:rsid w:val="00075DD1"/>
    <w:rsid w:val="0008128F"/>
    <w:rsid w:val="00105F1F"/>
    <w:rsid w:val="001127C7"/>
    <w:rsid w:val="00114EC0"/>
    <w:rsid w:val="00122147"/>
    <w:rsid w:val="001311AB"/>
    <w:rsid w:val="0015642F"/>
    <w:rsid w:val="00172A27"/>
    <w:rsid w:val="00187F9A"/>
    <w:rsid w:val="001D36D4"/>
    <w:rsid w:val="0021145B"/>
    <w:rsid w:val="0027471E"/>
    <w:rsid w:val="00282B81"/>
    <w:rsid w:val="00291CBE"/>
    <w:rsid w:val="002C6486"/>
    <w:rsid w:val="002C71C2"/>
    <w:rsid w:val="002F73E5"/>
    <w:rsid w:val="002F7EF8"/>
    <w:rsid w:val="00307E8B"/>
    <w:rsid w:val="003C1C46"/>
    <w:rsid w:val="003D6DF8"/>
    <w:rsid w:val="00413BC3"/>
    <w:rsid w:val="00433860"/>
    <w:rsid w:val="00456914"/>
    <w:rsid w:val="004765BF"/>
    <w:rsid w:val="004C23E0"/>
    <w:rsid w:val="004C2D68"/>
    <w:rsid w:val="00503C3E"/>
    <w:rsid w:val="005A2FF8"/>
    <w:rsid w:val="005D4915"/>
    <w:rsid w:val="005D4AAA"/>
    <w:rsid w:val="006045BA"/>
    <w:rsid w:val="00625646"/>
    <w:rsid w:val="00630D3C"/>
    <w:rsid w:val="00631537"/>
    <w:rsid w:val="0064525E"/>
    <w:rsid w:val="00666309"/>
    <w:rsid w:val="0066698A"/>
    <w:rsid w:val="006767C7"/>
    <w:rsid w:val="00697344"/>
    <w:rsid w:val="006B1519"/>
    <w:rsid w:val="006B4E6C"/>
    <w:rsid w:val="006D08FE"/>
    <w:rsid w:val="006E183A"/>
    <w:rsid w:val="00715380"/>
    <w:rsid w:val="00721208"/>
    <w:rsid w:val="00785CC6"/>
    <w:rsid w:val="007975A0"/>
    <w:rsid w:val="007A6E1D"/>
    <w:rsid w:val="007B4BE4"/>
    <w:rsid w:val="007C44EF"/>
    <w:rsid w:val="008025BA"/>
    <w:rsid w:val="00817FA4"/>
    <w:rsid w:val="008573AC"/>
    <w:rsid w:val="008B4CAD"/>
    <w:rsid w:val="008E05BC"/>
    <w:rsid w:val="008E4767"/>
    <w:rsid w:val="008E6209"/>
    <w:rsid w:val="008F4AD2"/>
    <w:rsid w:val="008F6B94"/>
    <w:rsid w:val="00902345"/>
    <w:rsid w:val="00936AB3"/>
    <w:rsid w:val="0097217D"/>
    <w:rsid w:val="00996747"/>
    <w:rsid w:val="009C09CD"/>
    <w:rsid w:val="009C259D"/>
    <w:rsid w:val="00A40F98"/>
    <w:rsid w:val="00A6129A"/>
    <w:rsid w:val="00A65741"/>
    <w:rsid w:val="00A87BBE"/>
    <w:rsid w:val="00AA2AB5"/>
    <w:rsid w:val="00AA39D1"/>
    <w:rsid w:val="00AA6852"/>
    <w:rsid w:val="00AC025C"/>
    <w:rsid w:val="00AE1CDD"/>
    <w:rsid w:val="00AF3A13"/>
    <w:rsid w:val="00B23ACB"/>
    <w:rsid w:val="00B40B01"/>
    <w:rsid w:val="00B45A98"/>
    <w:rsid w:val="00BC326B"/>
    <w:rsid w:val="00BD6A37"/>
    <w:rsid w:val="00BD6BDF"/>
    <w:rsid w:val="00C213D1"/>
    <w:rsid w:val="00C304ED"/>
    <w:rsid w:val="00C616AB"/>
    <w:rsid w:val="00C62266"/>
    <w:rsid w:val="00C66ECE"/>
    <w:rsid w:val="00CA3326"/>
    <w:rsid w:val="00CE09B0"/>
    <w:rsid w:val="00CF065F"/>
    <w:rsid w:val="00D05725"/>
    <w:rsid w:val="00D10F01"/>
    <w:rsid w:val="00D21E3D"/>
    <w:rsid w:val="00DB4DEC"/>
    <w:rsid w:val="00DC501B"/>
    <w:rsid w:val="00DE3474"/>
    <w:rsid w:val="00DF6AED"/>
    <w:rsid w:val="00DF76AB"/>
    <w:rsid w:val="00E062A1"/>
    <w:rsid w:val="00E22178"/>
    <w:rsid w:val="00E65587"/>
    <w:rsid w:val="00EE15F9"/>
    <w:rsid w:val="00F52714"/>
    <w:rsid w:val="00F679E7"/>
    <w:rsid w:val="00F7348D"/>
    <w:rsid w:val="00FB44B8"/>
    <w:rsid w:val="00FD13D3"/>
    <w:rsid w:val="00FD161F"/>
    <w:rsid w:val="00FD4E4D"/>
    <w:rsid w:val="00FD772B"/>
    <w:rsid w:val="00FE1866"/>
    <w:rsid w:val="0B982EE3"/>
    <w:rsid w:val="5020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Char Char Char Char"/>
    <w:basedOn w:val="1"/>
    <w:uiPriority w:val="0"/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D07A12-AABA-41C9-9439-4ABD825F0A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562</Words>
  <Characters>3210</Characters>
  <Lines>26</Lines>
  <Paragraphs>7</Paragraphs>
  <TotalTime>203</TotalTime>
  <ScaleCrop>false</ScaleCrop>
  <LinksUpToDate>false</LinksUpToDate>
  <CharactersWithSpaces>3765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2018-05-31T01:31:00Z</dcterms:created>
  <dc:creator>Lenovo User</dc:creator>
  <cp:lastModifiedBy>张立光</cp:lastModifiedBy>
  <cp:lastPrinted>2018-05-31T01:36:00Z</cp:lastPrinted>
  <dcterms:modified xsi:type="dcterms:W3CDTF">2019-05-29T02:00:01Z</dcterms:modified>
  <dc:title>关于做好红十字志愿服务项目发展计划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