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spacing w:val="2"/>
          <w:kern w:val="0"/>
          <w:sz w:val="32"/>
          <w:szCs w:val="32"/>
        </w:rPr>
        <w:t>附件</w:t>
      </w:r>
    </w:p>
    <w:p>
      <w:pPr>
        <w:widowControl/>
        <w:spacing w:line="620" w:lineRule="atLeast"/>
        <w:jc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 </w:t>
      </w:r>
    </w:p>
    <w:p>
      <w:pPr>
        <w:widowControl/>
        <w:spacing w:line="620" w:lineRule="atLeast"/>
        <w:jc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**省（市、区）“关爱生命 救在身边”</w:t>
      </w:r>
    </w:p>
    <w:p>
      <w:pPr>
        <w:widowControl/>
        <w:spacing w:line="620" w:lineRule="atLeast"/>
        <w:jc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活动情况工作总结</w:t>
      </w:r>
      <w:r>
        <w:rPr>
          <w:rFonts w:hint="eastAsia" w:ascii="宋体" w:hAnsi="宋体" w:eastAsia="宋体" w:cs="宋体"/>
          <w:b/>
          <w:bCs/>
          <w:spacing w:val="2"/>
          <w:kern w:val="0"/>
          <w:sz w:val="44"/>
          <w:szCs w:val="44"/>
        </w:rPr>
        <w:t>（模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2"/>
          <w:kern w:val="0"/>
          <w:sz w:val="44"/>
          <w:szCs w:val="44"/>
        </w:rPr>
        <w:t>板）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 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一、基本情况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应包含但不限于以下内容：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1.工作情况概述;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2.应急救护知识技能持证培训人数、普及人数；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3.急救箱（包）等急救设备配备、使用情况；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4.景区医务室（救护站）建设数量、作用发挥情况；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5.应急救护志愿服务情况（参与重大节假日救护志愿服务情况，参与马拉松等重大赛事救护服务情况等）；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6.最美救护员推选活动开展情况；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7.救护科普宣传及媒体报道等情况。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备注：第3项“急救箱（包）等急救设备配备、使用情况”需要报告2022年当年数据及截至2022年底的累计数据，其他只需要报告2022年当年数据。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二、经验做法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三、存在的问题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四、建议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五、附件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包含但不限于：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1.应急救护典型案例；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2.应急救护图片或视频；</w:t>
      </w:r>
    </w:p>
    <w:p>
      <w:pPr>
        <w:widowControl/>
        <w:spacing w:line="620" w:lineRule="atLeast"/>
        <w:ind w:firstLine="64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3.相关新闻报道、宣传活动照片及视频等。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8C"/>
    <w:rsid w:val="000268A5"/>
    <w:rsid w:val="00D4158C"/>
    <w:rsid w:val="00DA2B18"/>
    <w:rsid w:val="5E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1"/>
    <w:link w:val="7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正文文本缩进 字符"/>
    <w:basedOn w:val="5"/>
    <w:link w:val="2"/>
    <w:semiHidden/>
    <w:qFormat/>
    <w:uiPriority w:val="99"/>
  </w:style>
  <w:style w:type="character" w:customStyle="1" w:styleId="7">
    <w:name w:val="正文文本首行缩进 2 字符"/>
    <w:basedOn w:val="6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320</Characters>
  <Lines>2</Lines>
  <Paragraphs>1</Paragraphs>
  <TotalTime>3</TotalTime>
  <ScaleCrop>false</ScaleCrop>
  <LinksUpToDate>false</LinksUpToDate>
  <CharactersWithSpaces>375</CharactersWithSpaces>
  <Application>WPS Office_3.9.4.6398_F1E327BC-269C-435d-A152-05C5408002CA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2022-05-31T11:30:00Z</dcterms:created>
  <dc:creator>晶</dc:creator>
  <cp:lastModifiedBy>王晓肖</cp:lastModifiedBy>
  <dcterms:modified xsi:type="dcterms:W3CDTF">2022-05-31T17:57:55Z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</Properties>
</file>